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kern w:val="0"/>
          <w:sz w:val="32"/>
          <w:szCs w:val="32"/>
          <w:bdr w:val="none" w:color="auto" w:sz="0" w:space="0"/>
          <w:shd w:val="clear" w:fill="F5F6EE"/>
          <w:lang w:val="en-US" w:eastAsia="zh-CN" w:bidi="ar"/>
        </w:rPr>
      </w:pPr>
      <w:r>
        <w:rPr>
          <w:rFonts w:ascii="微软雅黑" w:hAnsi="微软雅黑" w:eastAsia="微软雅黑" w:cs="微软雅黑"/>
          <w:i w:val="0"/>
          <w:caps w:val="0"/>
          <w:color w:val="0B3B8C"/>
          <w:spacing w:val="0"/>
          <w:sz w:val="32"/>
          <w:szCs w:val="32"/>
          <w:shd w:val="clear" w:fill="F3F8FF"/>
        </w:rPr>
        <w:t>《了解对初中生进行青春期和性健康教育的知识和方法》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古人云："人者，色食性也。"可见，性是人与生俱来的本质属性，是客观存在的</w:t>
      </w:r>
      <w:bookmarkStart w:id="0" w:name="_GoBack"/>
      <w:bookmarkEnd w:id="0"/>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物质属性，是自然的天然的属性。但是，为什么人们一提到性就"谈虎色变"呢？特别对与青春期的青少年来说更是如此。尽管许多教育专家大声疾呼，但对于教育一线的工作者和家长仍然是个棘手的课题。目前面对大量的性侵害、性愚昧、性盲区等问题，笔者谈点管件，与同仁探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1.加强沟通，指导家长对子女进行关心引导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有别于幼儿和儿童，逐渐长大的少年在对自己身体随时间发育而出现第二特征而疑惑不解之时，往往羞于及时向家长或老师咨询，他们常常或是选择沉默，或是胡思乱想，或是从一些其他途径来探寻缘由。这对青少年的身心健康发育带来极大的负面影响。有些家长由于工作、生活繁忙或长期与子女分离，导致他们常常关心的只是孩子的学习成绩与身体营养健康状况，而无暇顾及孩子的心理状况。有些家长想和孩子进行这方面的指导时，常常觉得羞于启齿，尤其是异性亲子之间更是如此。其实，为了避免面对面交流的尴尬，教师可指导家长选择一些间接途径来给孩子进行正确的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初中生已具有一定的阅读与理解能力，他们对问题往往有自己的看法和做法，而不再是盲从于老师或完全屈从于家长。这个时期他们的自我意识逐渐增强，并在行为上表现出来，其心理状况具有一定的隐秘性。因而此时的家长，可以通过观察孩子的行为和体征来了解孩子的发育情况，适时搜集一些有关青春期生理发育与心理卫生的知识书刊，"不经意"地放在家中孩子经常活动的场所，以释其惑，从而让孩子形成正确的认识。家长固然也要注意自己在孩子面前的言行举止，自身要努力创造一个有利于孩子健康成长的家庭生活环境。如果小孩在这方面出现不良倾向时，家长不能简单粗暴地加以训斥，而要想方设法，循循善诱地把他们的精力转移到他们感兴趣的积极健康的学习生活中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2.面向全体，精心施教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素质教育的第一要义是面向全体学生"，青春期性健康教育作为素质教育的重要组成部分，必须面向全体学生。在具体教育过程中，主要形式是运用课堂讲授，进行群体教育。根据不同性别、不同年龄进行分班交叉教育。在课堂上，充分发挥学生的主体作用，鼓励学生充分参与，创造民主、和谐的课堂氛围，采用分角色表演、小组讨论、辩论及丰富多采的多媒体教学激发学生的学习兴趣，让学生在轻松活跃的气氛中受到有益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课堂教育的主要内容以性道德、法制教育为核心，以性生理、性心理、性卫生保健教育为基础，实用科学地向学生介绍男女的生殖构成，第二性征及性卫生保健知识，让他们了解必要的性生理知识，培养良好的性心理，具有良好的性观念，形成健全的人格，树立起积极向上的人生观。课堂教育根据学生的年龄和性别特征，坚持适时、适度、适量的原则，确定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初一以青春期的生理卫生知识，自我保健，自我保护为主，向学生介绍男女生殖器构造和功能，第一性征和第二性征，女孩的月经，男孩的遗精，性反应的特点，性卫生保健知识。教育学生要自我保护，要理智拒绝异性的利诱，识辨异性的挑逗，不进入不适宜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初二以生理知识为基础，进一步让学生掌握性心理特点，进一步、让学说性心理特点，树立行道的观念。加强性冲动的辅导，重点是早恋的自我评价。当前，中学生是人们广泛关注的社会问题，在一定程度上给学生带来了影响血液、诱发不良行为很大的负面效应。在教育中，动之以情，晓之以理。既让学生认识到早恋的危害，又让男女学生互相尊重，平等相待，友好相处。用正常交往破除他们的性神秘感，教育学生积极向上，自尊自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3.通过课堂教学传授性健康知识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3.1 专门的性健康知识教育课程 "瑞典是世界上最早开设性教育课程的国家之一，从1942年开始对7岁以上的少年儿童进行性教育。性教育课程的内容是在小学传授妊娠与生育知识，中学讲授生理与身体机能知识，到大学则把重点放在恋爱、避孕与人际关系处理上。多年来，瑞典的性教育和咨询活动成效显著，在1991年～1996年的五年间，15～19 岁青年的艾滋病感染率下降了32.4% ，淋病和梅毒的感染也分别下降了65.8% 和55.9%。"[2]专门开设性健康知识教育课程可以科学地系统地实施教育内容，达成教育目标。同时可以使学生获得完整的、科学的性健康知识，避免了通过其他渠道获取不健康的性知识。开设专门的性健康知识教育课程应当注意以下问题，一是授课教师应具备一定的心理学、生物学、医学常识，因此教师的前期培训非常重要，一定要在教师具备了这些素养的前提下再开设课程，保证性健康知识的科学性和系统性；二是教学的方式应灵活多变，不能仅仅是讲授，还应根据内容增加一些活动、讨论、体验、阅读等教学手段；三是课下的观察很重要，教师要注意观察学生在课下的行为，以便及时发现问题、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6EE"/>
        <w:spacing w:before="600" w:beforeAutospacing="0" w:after="0" w:afterAutospacing="0" w:line="480" w:lineRule="atLeast"/>
        <w:ind w:left="0" w:right="0"/>
        <w:jc w:val="left"/>
        <w:rPr>
          <w:rFonts w:hint="eastAsia" w:ascii="微软雅黑" w:hAnsi="微软雅黑" w:eastAsia="微软雅黑" w:cs="微软雅黑"/>
          <w:i w:val="0"/>
          <w:caps w:val="0"/>
          <w:color w:val="434343"/>
          <w:spacing w:val="0"/>
        </w:rPr>
      </w:pPr>
      <w:r>
        <w:rPr>
          <w:rFonts w:hint="eastAsia" w:ascii="微软雅黑" w:hAnsi="微软雅黑" w:eastAsia="微软雅黑" w:cs="微软雅黑"/>
          <w:i w:val="0"/>
          <w:caps w:val="0"/>
          <w:color w:val="434343"/>
          <w:spacing w:val="0"/>
          <w:kern w:val="0"/>
          <w:sz w:val="24"/>
          <w:szCs w:val="24"/>
          <w:bdr w:val="none" w:color="auto" w:sz="0" w:space="0"/>
          <w:shd w:val="clear" w:fill="F5F6EE"/>
          <w:lang w:val="en-US" w:eastAsia="zh-CN" w:bidi="ar"/>
        </w:rPr>
        <w:t>3.2 有相关教育内容的校本课程 相对于前面提及的专门的性健康知识教育课程，校本课程是比较容易开发和开展的。例如四川省开发的《生活、生命与安全》地方课程，就专门针对初中生开设了青春期健康教育、青春期人际交往教育、性病艾滋病的预防等内容，并且从生理到心理逐渐的帮助学生正确认识性健康，形成良好的性道德和正确的性意识，可以很好的帮助处于青春期的初中生消除困惑，获取科学系统的性健康知识。因此各地方或学校可以根据本校的实际，开发校本课程时增加关于性健康知识教育的内容，以完善对学生终身发展有益的课程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75F4F"/>
    <w:rsid w:val="6BF7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2019-04-09T08:09:00Z</dcterms:created>
  <dc:creator>兰彦军高中物理13835838564</dc:creator>
  <cp:lastModifiedBy>兰彦军高中物理13835838564</cp:lastModifiedBy>
  <dcterms:modified xsi:type="dcterms:W3CDTF">2019-04-09T08:10:12Z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